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BNW Tech Notes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Act/Scene:</w:t>
      </w:r>
    </w:p>
    <w:p>
      <w:pPr/>
      <w:r>
        <w:rPr>
          <w:rFonts w:ascii="Times" w:hAnsi="Times" w:cs="Times"/>
          <w:sz w:val="24"/>
          <w:sz-cs w:val="24"/>
        </w:rPr>
        <w:t xml:space="preserve">Tech Stuff:</w:t>
      </w:r>
    </w:p>
    <w:p>
      <w:pPr/>
      <w:r>
        <w:rPr>
          <w:rFonts w:ascii="Times" w:hAnsi="Times" w:cs="Times"/>
          <w:sz w:val="24"/>
          <w:sz-cs w:val="24"/>
        </w:rPr>
        <w:t xml:space="preserve">Notes: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CocoaOOXMLWriter/1038.32</generator>
</meta>
</file>